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p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Style w:val="4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中关新园中水改造等3项改造项目设计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近三年工程业绩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请加盖单位公章后传真至010-62752232、7070</w:t>
      </w:r>
      <w:r>
        <w:rPr>
          <w:rFonts w:hint="eastAsia" w:ascii="宋体" w:hAnsi="宋体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4"/>
        </w:rPr>
        <w:t>并同时电话通知。</w:t>
      </w:r>
    </w:p>
    <w:p>
      <w:pPr>
        <w:pStyle w:val="8"/>
        <w:rPr>
          <w:rFonts w:hint="eastAsia" w:eastAsia="宋体"/>
          <w:lang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eastAsia="zh-CN"/>
        </w:rPr>
        <w:t>祁宏</w:t>
      </w:r>
      <w:r>
        <w:rPr>
          <w:rFonts w:hint="eastAsia"/>
        </w:rPr>
        <w:t xml:space="preserve">          联系电话：010-62752288-70302或7070</w:t>
      </w:r>
      <w:r>
        <w:rPr>
          <w:rFonts w:hint="eastAsia"/>
          <w:lang w:val="en-US" w:eastAsia="zh-CN"/>
        </w:rPr>
        <w:t>3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23EFD"/>
    <w:rsid w:val="000D0635"/>
    <w:rsid w:val="001177DD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63397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A6350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3A4F1241"/>
    <w:rsid w:val="3C7A32B4"/>
    <w:rsid w:val="4541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2019-07-17T02:30:34Z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