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致：北京大学会议中心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>公司</w:t>
      </w:r>
      <w:r>
        <w:rPr>
          <w:rFonts w:hint="eastAsia" w:ascii="仿宋" w:hAnsi="仿宋" w:eastAsia="仿宋"/>
          <w:szCs w:val="30"/>
          <w:u w:val="single"/>
        </w:rPr>
        <w:t>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  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的竞争性谈判，全权处理一切与之相关事宜。代理人无转委托权。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  <w:bookmarkStart w:id="0" w:name="_GoBack"/>
      <w:bookmarkEnd w:id="0"/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</w:t>
      </w:r>
      <w:r>
        <w:rPr>
          <w:rFonts w:hint="eastAsia" w:ascii="仿宋" w:hAnsi="仿宋" w:eastAsia="仿宋"/>
          <w:szCs w:val="30"/>
          <w:lang w:val="en-US" w:eastAsia="zh-CN"/>
        </w:rPr>
        <w:t>公 司</w:t>
      </w:r>
      <w:r>
        <w:rPr>
          <w:rFonts w:hint="eastAsia" w:ascii="仿宋" w:hAnsi="仿宋" w:eastAsia="仿宋"/>
          <w:szCs w:val="30"/>
        </w:rPr>
        <w:t>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ZDQwZDIzZTY2OWU2MDgxOTMzMTU4NWY5OGU1ZjIifQ=="/>
  </w:docVars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1B4B504F"/>
    <w:rsid w:val="3CC23E80"/>
    <w:rsid w:val="56216C73"/>
    <w:rsid w:val="66DB4917"/>
    <w:rsid w:val="6C4C3B9F"/>
    <w:rsid w:val="7A7B5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168</Words>
  <Characters>168</Characters>
  <Lines>4</Lines>
  <Paragraphs>1</Paragraphs>
  <TotalTime>1</TotalTime>
  <ScaleCrop>false</ScaleCrop>
  <LinksUpToDate>false</LinksUpToDate>
  <CharactersWithSpaces>671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2022-07-18T23:52:50Z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0267040A03DB4C6C9F541876900AF89B</vt:lpwstr>
  </property>
</Properties>
</file>